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00A" w:rsidRDefault="00BD300A"/>
    <w:p w:rsidR="00401F07" w:rsidRDefault="005E4817" w:rsidP="00A628B8">
      <w:pPr>
        <w:jc w:val="center"/>
        <w:rPr>
          <w:b/>
          <w:sz w:val="40"/>
          <w:szCs w:val="40"/>
          <w:u w:val="single"/>
        </w:rPr>
      </w:pPr>
      <w:r>
        <w:rPr>
          <w:b/>
          <w:sz w:val="40"/>
          <w:szCs w:val="40"/>
          <w:u w:val="single"/>
        </w:rPr>
        <w:t>Preventive</w:t>
      </w:r>
      <w:r w:rsidR="00E34573">
        <w:rPr>
          <w:b/>
          <w:sz w:val="40"/>
          <w:szCs w:val="40"/>
          <w:u w:val="single"/>
        </w:rPr>
        <w:t xml:space="preserve"> </w:t>
      </w:r>
      <w:r w:rsidR="00601C14" w:rsidRPr="00601C14">
        <w:rPr>
          <w:b/>
          <w:sz w:val="40"/>
          <w:szCs w:val="40"/>
          <w:u w:val="single"/>
        </w:rPr>
        <w:t xml:space="preserve">Maintenance </w:t>
      </w:r>
      <w:r>
        <w:rPr>
          <w:b/>
          <w:sz w:val="40"/>
          <w:szCs w:val="40"/>
          <w:u w:val="single"/>
        </w:rPr>
        <w:t>Programs</w:t>
      </w:r>
    </w:p>
    <w:tbl>
      <w:tblPr>
        <w:tblStyle w:val="TableGrid"/>
        <w:tblpPr w:leftFromText="180" w:rightFromText="180" w:vertAnchor="text" w:horzAnchor="margin" w:tblpXSpec="center" w:tblpY="-31"/>
        <w:tblW w:w="10906" w:type="dxa"/>
        <w:tblLook w:val="04A0" w:firstRow="1" w:lastRow="0" w:firstColumn="1" w:lastColumn="0" w:noHBand="0" w:noVBand="1"/>
      </w:tblPr>
      <w:tblGrid>
        <w:gridCol w:w="8181"/>
        <w:gridCol w:w="1406"/>
        <w:gridCol w:w="1319"/>
      </w:tblGrid>
      <w:tr w:rsidR="00052997" w:rsidTr="00052997">
        <w:trPr>
          <w:trHeight w:val="380"/>
        </w:trPr>
        <w:tc>
          <w:tcPr>
            <w:tcW w:w="8181" w:type="dxa"/>
            <w:shd w:val="clear" w:color="auto" w:fill="000000" w:themeFill="text1"/>
          </w:tcPr>
          <w:p w:rsidR="00052997" w:rsidRPr="00201D09" w:rsidRDefault="00052997" w:rsidP="00052997">
            <w:pPr>
              <w:jc w:val="center"/>
              <w:rPr>
                <w:b/>
                <w:color w:val="FFFFFF" w:themeColor="background1"/>
              </w:rPr>
            </w:pPr>
            <w:r w:rsidRPr="00201D09">
              <w:rPr>
                <w:b/>
                <w:color w:val="FFFFFF" w:themeColor="background1"/>
              </w:rPr>
              <w:t>Task List</w:t>
            </w:r>
          </w:p>
        </w:tc>
        <w:tc>
          <w:tcPr>
            <w:tcW w:w="1406" w:type="dxa"/>
            <w:shd w:val="clear" w:color="auto" w:fill="000000" w:themeFill="text1"/>
          </w:tcPr>
          <w:p w:rsidR="00052997" w:rsidRPr="00201D09" w:rsidRDefault="00052997" w:rsidP="00052997">
            <w:pPr>
              <w:jc w:val="center"/>
              <w:rPr>
                <w:b/>
                <w:color w:val="FFFFFF" w:themeColor="background1"/>
              </w:rPr>
            </w:pPr>
            <w:r w:rsidRPr="00201D09">
              <w:rPr>
                <w:b/>
                <w:color w:val="FFFFFF" w:themeColor="background1"/>
              </w:rPr>
              <w:t>Standard</w:t>
            </w:r>
          </w:p>
        </w:tc>
        <w:tc>
          <w:tcPr>
            <w:tcW w:w="1319" w:type="dxa"/>
            <w:shd w:val="clear" w:color="auto" w:fill="000000" w:themeFill="text1"/>
          </w:tcPr>
          <w:p w:rsidR="00052997" w:rsidRPr="00201D09" w:rsidRDefault="00052997" w:rsidP="00052997">
            <w:pPr>
              <w:jc w:val="center"/>
              <w:rPr>
                <w:b/>
                <w:color w:val="FFFFFF" w:themeColor="background1"/>
              </w:rPr>
            </w:pPr>
            <w:r w:rsidRPr="00201D09">
              <w:rPr>
                <w:b/>
                <w:color w:val="FFFFFF" w:themeColor="background1"/>
              </w:rPr>
              <w:t>Preferred</w:t>
            </w:r>
          </w:p>
        </w:tc>
      </w:tr>
      <w:tr w:rsidR="00052997" w:rsidTr="00052997">
        <w:trPr>
          <w:trHeight w:val="380"/>
        </w:trPr>
        <w:tc>
          <w:tcPr>
            <w:tcW w:w="8181" w:type="dxa"/>
          </w:tcPr>
          <w:p w:rsidR="00052997" w:rsidRPr="008C6BA6" w:rsidRDefault="00052997" w:rsidP="006B642E">
            <w:r>
              <w:t>1 visit every 6 months including standard air filter</w:t>
            </w:r>
            <w:r w:rsidR="006B642E">
              <w:t xml:space="preserve">, minimum 12 month commitment.                                                      </w:t>
            </w:r>
            <w:r w:rsidR="006B642E" w:rsidRPr="006B642E">
              <w:rPr>
                <w:color w:val="FF0000"/>
              </w:rPr>
              <w:t>A $39 Savings.</w:t>
            </w:r>
            <w:r w:rsidR="008C6BA6">
              <w:rPr>
                <w:color w:val="FF0000"/>
              </w:rPr>
              <w:t xml:space="preserve"> </w:t>
            </w:r>
            <w:r w:rsidR="008C6BA6">
              <w:t>(Most systems)</w:t>
            </w:r>
            <w:bookmarkStart w:id="0" w:name="_GoBack"/>
            <w:bookmarkEnd w:id="0"/>
          </w:p>
        </w:tc>
        <w:tc>
          <w:tcPr>
            <w:tcW w:w="1406" w:type="dxa"/>
          </w:tcPr>
          <w:p w:rsidR="00052997" w:rsidRPr="00201D09" w:rsidRDefault="006B642E" w:rsidP="00052997">
            <w:pPr>
              <w:jc w:val="center"/>
            </w:pPr>
            <w:r>
              <w:t>N/A</w:t>
            </w:r>
          </w:p>
        </w:tc>
        <w:tc>
          <w:tcPr>
            <w:tcW w:w="1319" w:type="dxa"/>
          </w:tcPr>
          <w:p w:rsidR="00052997" w:rsidRDefault="00052997" w:rsidP="00052997">
            <w:pPr>
              <w:jc w:val="center"/>
              <w:rPr>
                <w:b/>
              </w:rPr>
            </w:pPr>
            <w:r>
              <w:rPr>
                <w:b/>
              </w:rPr>
              <w:t>$20 Monthly</w:t>
            </w:r>
          </w:p>
        </w:tc>
      </w:tr>
      <w:tr w:rsidR="006B642E" w:rsidTr="00052997">
        <w:trPr>
          <w:trHeight w:val="380"/>
        </w:trPr>
        <w:tc>
          <w:tcPr>
            <w:tcW w:w="8181" w:type="dxa"/>
          </w:tcPr>
          <w:p w:rsidR="006B642E" w:rsidRDefault="006B642E" w:rsidP="006B642E">
            <w:r>
              <w:t>2 visits including standard air filter.</w:t>
            </w:r>
          </w:p>
        </w:tc>
        <w:tc>
          <w:tcPr>
            <w:tcW w:w="1406" w:type="dxa"/>
          </w:tcPr>
          <w:p w:rsidR="006B642E" w:rsidRDefault="006B642E" w:rsidP="00052997">
            <w:pPr>
              <w:jc w:val="center"/>
            </w:pPr>
            <w:r>
              <w:t>$279</w:t>
            </w:r>
          </w:p>
        </w:tc>
        <w:tc>
          <w:tcPr>
            <w:tcW w:w="1319" w:type="dxa"/>
          </w:tcPr>
          <w:p w:rsidR="006B642E" w:rsidRDefault="006B642E" w:rsidP="00052997">
            <w:pPr>
              <w:jc w:val="center"/>
              <w:rPr>
                <w:b/>
              </w:rPr>
            </w:pPr>
            <w:r>
              <w:rPr>
                <w:b/>
              </w:rPr>
              <w:t>N/A</w:t>
            </w:r>
          </w:p>
        </w:tc>
      </w:tr>
      <w:tr w:rsidR="00052997" w:rsidTr="00052997">
        <w:trPr>
          <w:trHeight w:val="380"/>
        </w:trPr>
        <w:tc>
          <w:tcPr>
            <w:tcW w:w="8181" w:type="dxa"/>
          </w:tcPr>
          <w:p w:rsidR="00052997" w:rsidRDefault="00052997" w:rsidP="00052997">
            <w:r>
              <w:t>Priority service</w:t>
            </w:r>
          </w:p>
        </w:tc>
        <w:tc>
          <w:tcPr>
            <w:tcW w:w="1406" w:type="dxa"/>
          </w:tcPr>
          <w:p w:rsidR="00052997" w:rsidRDefault="00052997" w:rsidP="00052997">
            <w:pPr>
              <w:jc w:val="center"/>
            </w:pPr>
            <w:r>
              <w:t>N/A</w:t>
            </w:r>
          </w:p>
        </w:tc>
        <w:tc>
          <w:tcPr>
            <w:tcW w:w="1319" w:type="dxa"/>
          </w:tcPr>
          <w:p w:rsidR="00052997" w:rsidRDefault="00052997" w:rsidP="00052997">
            <w:pPr>
              <w:jc w:val="center"/>
              <w:rPr>
                <w:b/>
              </w:rPr>
            </w:pPr>
            <w:r>
              <w:rPr>
                <w:b/>
              </w:rPr>
              <w:t>Always</w:t>
            </w:r>
          </w:p>
        </w:tc>
      </w:tr>
      <w:tr w:rsidR="00052997" w:rsidTr="00052997">
        <w:trPr>
          <w:trHeight w:val="380"/>
        </w:trPr>
        <w:tc>
          <w:tcPr>
            <w:tcW w:w="8181" w:type="dxa"/>
          </w:tcPr>
          <w:p w:rsidR="00052997" w:rsidRDefault="00052997" w:rsidP="00052997">
            <w:r>
              <w:t>Preferred Pricing on all repairs</w:t>
            </w:r>
          </w:p>
        </w:tc>
        <w:tc>
          <w:tcPr>
            <w:tcW w:w="1406" w:type="dxa"/>
          </w:tcPr>
          <w:p w:rsidR="00052997" w:rsidRDefault="00052997" w:rsidP="00052997">
            <w:pPr>
              <w:jc w:val="center"/>
            </w:pPr>
            <w:r>
              <w:t>N/A</w:t>
            </w:r>
          </w:p>
        </w:tc>
        <w:tc>
          <w:tcPr>
            <w:tcW w:w="1319" w:type="dxa"/>
          </w:tcPr>
          <w:p w:rsidR="00052997" w:rsidRDefault="00052997" w:rsidP="00052997">
            <w:pPr>
              <w:jc w:val="center"/>
              <w:rPr>
                <w:b/>
              </w:rPr>
            </w:pPr>
            <w:r>
              <w:rPr>
                <w:b/>
              </w:rPr>
              <w:t>Always</w:t>
            </w:r>
          </w:p>
        </w:tc>
      </w:tr>
      <w:tr w:rsidR="00052997" w:rsidTr="00052997">
        <w:trPr>
          <w:trHeight w:val="380"/>
        </w:trPr>
        <w:tc>
          <w:tcPr>
            <w:tcW w:w="8181" w:type="dxa"/>
          </w:tcPr>
          <w:p w:rsidR="00052997" w:rsidRPr="00401F07" w:rsidRDefault="00052997" w:rsidP="00052997">
            <w:r>
              <w:t>Warranty on all parts and labor newly installed by YHC</w:t>
            </w:r>
          </w:p>
        </w:tc>
        <w:tc>
          <w:tcPr>
            <w:tcW w:w="1406" w:type="dxa"/>
          </w:tcPr>
          <w:p w:rsidR="00052997" w:rsidRPr="00401F07" w:rsidRDefault="00052997" w:rsidP="00052997">
            <w:pPr>
              <w:jc w:val="center"/>
            </w:pPr>
            <w:r w:rsidRPr="00401F07">
              <w:t>1 Year</w:t>
            </w:r>
          </w:p>
        </w:tc>
        <w:tc>
          <w:tcPr>
            <w:tcW w:w="1319" w:type="dxa"/>
          </w:tcPr>
          <w:p w:rsidR="00052997" w:rsidRPr="00201D09" w:rsidRDefault="00052997" w:rsidP="00052997">
            <w:pPr>
              <w:jc w:val="center"/>
              <w:rPr>
                <w:b/>
              </w:rPr>
            </w:pPr>
            <w:r w:rsidRPr="00201D09">
              <w:rPr>
                <w:b/>
              </w:rPr>
              <w:t>2 Year</w:t>
            </w:r>
          </w:p>
        </w:tc>
      </w:tr>
      <w:tr w:rsidR="00052997" w:rsidTr="00052997">
        <w:trPr>
          <w:trHeight w:val="437"/>
        </w:trPr>
        <w:tc>
          <w:tcPr>
            <w:tcW w:w="8181" w:type="dxa"/>
          </w:tcPr>
          <w:p w:rsidR="00052997" w:rsidRDefault="00052997" w:rsidP="00052997">
            <w:r>
              <w:t xml:space="preserve">Inspect Air Filter Housing &amp; Air Seal &amp; Replace Standard Filter                                                                         </w:t>
            </w:r>
          </w:p>
        </w:tc>
        <w:tc>
          <w:tcPr>
            <w:tcW w:w="1406" w:type="dxa"/>
          </w:tcPr>
          <w:p w:rsidR="00052997" w:rsidRPr="003D3D7B" w:rsidRDefault="00052997" w:rsidP="00052997">
            <w:pPr>
              <w:jc w:val="center"/>
              <w:rPr>
                <w:b/>
              </w:rPr>
            </w:pPr>
            <w:r>
              <w:rPr>
                <w:b/>
              </w:rPr>
              <w:t>X</w:t>
            </w:r>
          </w:p>
        </w:tc>
        <w:tc>
          <w:tcPr>
            <w:tcW w:w="1319" w:type="dxa"/>
          </w:tcPr>
          <w:p w:rsidR="00052997" w:rsidRPr="00125D72" w:rsidRDefault="00052997" w:rsidP="00052997">
            <w:pPr>
              <w:jc w:val="center"/>
              <w:rPr>
                <w:b/>
              </w:rPr>
            </w:pPr>
            <w:r>
              <w:rPr>
                <w:b/>
              </w:rPr>
              <w:t>X</w:t>
            </w:r>
          </w:p>
        </w:tc>
      </w:tr>
      <w:tr w:rsidR="00052997" w:rsidTr="00052997">
        <w:trPr>
          <w:trHeight w:val="437"/>
        </w:trPr>
        <w:tc>
          <w:tcPr>
            <w:tcW w:w="8181" w:type="dxa"/>
          </w:tcPr>
          <w:p w:rsidR="00052997" w:rsidRDefault="00052997" w:rsidP="00052997">
            <w:r>
              <w:t>Test Thermostat Operation &amp; Assist with programing if needed</w:t>
            </w:r>
          </w:p>
        </w:tc>
        <w:tc>
          <w:tcPr>
            <w:tcW w:w="1406" w:type="dxa"/>
          </w:tcPr>
          <w:p w:rsidR="00052997" w:rsidRPr="003D3D7B" w:rsidRDefault="00052997" w:rsidP="00052997">
            <w:pPr>
              <w:jc w:val="center"/>
              <w:rPr>
                <w:b/>
              </w:rPr>
            </w:pPr>
            <w:r>
              <w:rPr>
                <w:b/>
              </w:rPr>
              <w:t>X</w:t>
            </w:r>
          </w:p>
        </w:tc>
        <w:tc>
          <w:tcPr>
            <w:tcW w:w="1319" w:type="dxa"/>
          </w:tcPr>
          <w:p w:rsidR="00052997" w:rsidRPr="00125D72" w:rsidRDefault="00052997" w:rsidP="00052997">
            <w:pPr>
              <w:jc w:val="center"/>
              <w:rPr>
                <w:b/>
              </w:rPr>
            </w:pPr>
            <w:r>
              <w:rPr>
                <w:b/>
              </w:rPr>
              <w:t>X</w:t>
            </w:r>
          </w:p>
        </w:tc>
      </w:tr>
      <w:tr w:rsidR="00052997" w:rsidTr="00052997">
        <w:trPr>
          <w:trHeight w:val="437"/>
        </w:trPr>
        <w:tc>
          <w:tcPr>
            <w:tcW w:w="8181" w:type="dxa"/>
          </w:tcPr>
          <w:p w:rsidR="00052997" w:rsidRDefault="00052997" w:rsidP="00052997">
            <w:r>
              <w:t>Clean &amp; Inspect Burner &amp; Flue For Water, Corrosion &amp; Blockage</w:t>
            </w:r>
          </w:p>
        </w:tc>
        <w:tc>
          <w:tcPr>
            <w:tcW w:w="1406" w:type="dxa"/>
          </w:tcPr>
          <w:p w:rsidR="00052997" w:rsidRPr="003D3D7B" w:rsidRDefault="00052997" w:rsidP="00052997">
            <w:pPr>
              <w:jc w:val="center"/>
              <w:rPr>
                <w:b/>
              </w:rPr>
            </w:pPr>
            <w:r>
              <w:rPr>
                <w:b/>
              </w:rPr>
              <w:t>X</w:t>
            </w:r>
          </w:p>
        </w:tc>
        <w:tc>
          <w:tcPr>
            <w:tcW w:w="1319" w:type="dxa"/>
          </w:tcPr>
          <w:p w:rsidR="00052997" w:rsidRPr="00125D72" w:rsidRDefault="00052997" w:rsidP="00052997">
            <w:pPr>
              <w:jc w:val="center"/>
              <w:rPr>
                <w:b/>
              </w:rPr>
            </w:pPr>
            <w:r>
              <w:rPr>
                <w:b/>
              </w:rPr>
              <w:t>X</w:t>
            </w:r>
          </w:p>
        </w:tc>
      </w:tr>
      <w:tr w:rsidR="00052997" w:rsidTr="00052997">
        <w:trPr>
          <w:trHeight w:val="437"/>
        </w:trPr>
        <w:tc>
          <w:tcPr>
            <w:tcW w:w="8181" w:type="dxa"/>
          </w:tcPr>
          <w:p w:rsidR="00052997" w:rsidRDefault="00052997" w:rsidP="00052997">
            <w:r>
              <w:t>Test Main Burner Ignition and perform Combustion Analysis</w:t>
            </w:r>
          </w:p>
        </w:tc>
        <w:tc>
          <w:tcPr>
            <w:tcW w:w="1406" w:type="dxa"/>
          </w:tcPr>
          <w:p w:rsidR="00052997" w:rsidRPr="003D3D7B" w:rsidRDefault="00052997" w:rsidP="00052997">
            <w:pPr>
              <w:jc w:val="center"/>
              <w:rPr>
                <w:b/>
              </w:rPr>
            </w:pPr>
            <w:r>
              <w:rPr>
                <w:b/>
              </w:rPr>
              <w:t>X</w:t>
            </w:r>
          </w:p>
        </w:tc>
        <w:tc>
          <w:tcPr>
            <w:tcW w:w="1319" w:type="dxa"/>
          </w:tcPr>
          <w:p w:rsidR="00052997" w:rsidRPr="00125D72" w:rsidRDefault="00052997" w:rsidP="00052997">
            <w:pPr>
              <w:jc w:val="center"/>
              <w:rPr>
                <w:b/>
              </w:rPr>
            </w:pPr>
            <w:r>
              <w:rPr>
                <w:b/>
              </w:rPr>
              <w:t>X</w:t>
            </w:r>
          </w:p>
        </w:tc>
      </w:tr>
      <w:tr w:rsidR="00052997" w:rsidTr="00052997">
        <w:trPr>
          <w:trHeight w:val="437"/>
        </w:trPr>
        <w:tc>
          <w:tcPr>
            <w:tcW w:w="8181" w:type="dxa"/>
          </w:tcPr>
          <w:p w:rsidR="00052997" w:rsidRDefault="00052997" w:rsidP="00052997">
            <w:r>
              <w:t>Test Inducer Fan Motor &amp; Blower Assembly</w:t>
            </w:r>
          </w:p>
        </w:tc>
        <w:tc>
          <w:tcPr>
            <w:tcW w:w="1406" w:type="dxa"/>
          </w:tcPr>
          <w:p w:rsidR="00052997" w:rsidRPr="003D3D7B" w:rsidRDefault="00052997" w:rsidP="00052997">
            <w:pPr>
              <w:jc w:val="center"/>
              <w:rPr>
                <w:b/>
              </w:rPr>
            </w:pPr>
            <w:r>
              <w:rPr>
                <w:b/>
              </w:rPr>
              <w:t>X</w:t>
            </w:r>
          </w:p>
        </w:tc>
        <w:tc>
          <w:tcPr>
            <w:tcW w:w="1319" w:type="dxa"/>
          </w:tcPr>
          <w:p w:rsidR="00052997" w:rsidRPr="00125D72" w:rsidRDefault="00052997" w:rsidP="00052997">
            <w:pPr>
              <w:jc w:val="center"/>
              <w:rPr>
                <w:b/>
              </w:rPr>
            </w:pPr>
            <w:r>
              <w:rPr>
                <w:b/>
              </w:rPr>
              <w:t>X</w:t>
            </w:r>
          </w:p>
        </w:tc>
      </w:tr>
      <w:tr w:rsidR="00052997" w:rsidTr="00052997">
        <w:trPr>
          <w:trHeight w:val="437"/>
        </w:trPr>
        <w:tc>
          <w:tcPr>
            <w:tcW w:w="8181" w:type="dxa"/>
          </w:tcPr>
          <w:p w:rsidR="00052997" w:rsidRDefault="00052997" w:rsidP="00052997">
            <w:r>
              <w:t>Inspect Heat Exchanger for Signs of Corrosion, Structural Problems &amp; Erratic Flame</w:t>
            </w:r>
          </w:p>
        </w:tc>
        <w:tc>
          <w:tcPr>
            <w:tcW w:w="1406" w:type="dxa"/>
          </w:tcPr>
          <w:p w:rsidR="00052997" w:rsidRPr="003D3D7B" w:rsidRDefault="00052997" w:rsidP="00052997">
            <w:pPr>
              <w:jc w:val="center"/>
              <w:rPr>
                <w:b/>
              </w:rPr>
            </w:pPr>
            <w:r>
              <w:rPr>
                <w:b/>
              </w:rPr>
              <w:t>X</w:t>
            </w:r>
          </w:p>
        </w:tc>
        <w:tc>
          <w:tcPr>
            <w:tcW w:w="1319" w:type="dxa"/>
          </w:tcPr>
          <w:p w:rsidR="00052997" w:rsidRPr="00125D72" w:rsidRDefault="00052997" w:rsidP="00052997">
            <w:pPr>
              <w:jc w:val="center"/>
              <w:rPr>
                <w:b/>
              </w:rPr>
            </w:pPr>
            <w:r>
              <w:rPr>
                <w:b/>
              </w:rPr>
              <w:t>X</w:t>
            </w:r>
          </w:p>
        </w:tc>
      </w:tr>
      <w:tr w:rsidR="00052997" w:rsidTr="00052997">
        <w:trPr>
          <w:trHeight w:val="437"/>
        </w:trPr>
        <w:tc>
          <w:tcPr>
            <w:tcW w:w="8181" w:type="dxa"/>
          </w:tcPr>
          <w:p w:rsidR="00052997" w:rsidRDefault="00052997" w:rsidP="00052997">
            <w:r>
              <w:t>Inspect Fan Blade &amp; Blower wheel Connection To Blower Motor Shaft</w:t>
            </w:r>
          </w:p>
        </w:tc>
        <w:tc>
          <w:tcPr>
            <w:tcW w:w="1406" w:type="dxa"/>
          </w:tcPr>
          <w:p w:rsidR="00052997" w:rsidRPr="003D3D7B" w:rsidRDefault="00052997" w:rsidP="00052997">
            <w:pPr>
              <w:jc w:val="center"/>
              <w:rPr>
                <w:b/>
              </w:rPr>
            </w:pPr>
            <w:r>
              <w:rPr>
                <w:b/>
              </w:rPr>
              <w:t>X</w:t>
            </w:r>
          </w:p>
        </w:tc>
        <w:tc>
          <w:tcPr>
            <w:tcW w:w="1319" w:type="dxa"/>
          </w:tcPr>
          <w:p w:rsidR="00052997" w:rsidRPr="00125D72" w:rsidRDefault="00052997" w:rsidP="00052997">
            <w:pPr>
              <w:jc w:val="center"/>
              <w:rPr>
                <w:b/>
              </w:rPr>
            </w:pPr>
            <w:r>
              <w:rPr>
                <w:b/>
              </w:rPr>
              <w:t>X</w:t>
            </w:r>
          </w:p>
        </w:tc>
      </w:tr>
      <w:tr w:rsidR="00052997" w:rsidTr="00052997">
        <w:trPr>
          <w:trHeight w:val="437"/>
        </w:trPr>
        <w:tc>
          <w:tcPr>
            <w:tcW w:w="8181" w:type="dxa"/>
          </w:tcPr>
          <w:p w:rsidR="00052997" w:rsidRDefault="00052997" w:rsidP="00052997">
            <w:r>
              <w:t>Determine &amp; Record Airflow Across Heat Exchanger</w:t>
            </w:r>
          </w:p>
        </w:tc>
        <w:tc>
          <w:tcPr>
            <w:tcW w:w="1406" w:type="dxa"/>
          </w:tcPr>
          <w:p w:rsidR="00052997" w:rsidRPr="003D3D7B" w:rsidRDefault="00052997" w:rsidP="00052997">
            <w:pPr>
              <w:jc w:val="center"/>
              <w:rPr>
                <w:b/>
              </w:rPr>
            </w:pPr>
            <w:r>
              <w:rPr>
                <w:b/>
              </w:rPr>
              <w:t>X</w:t>
            </w:r>
          </w:p>
        </w:tc>
        <w:tc>
          <w:tcPr>
            <w:tcW w:w="1319" w:type="dxa"/>
          </w:tcPr>
          <w:p w:rsidR="00052997" w:rsidRPr="00125D72" w:rsidRDefault="00052997" w:rsidP="00052997">
            <w:pPr>
              <w:jc w:val="center"/>
              <w:rPr>
                <w:b/>
              </w:rPr>
            </w:pPr>
            <w:r>
              <w:rPr>
                <w:b/>
              </w:rPr>
              <w:t>X</w:t>
            </w:r>
          </w:p>
        </w:tc>
      </w:tr>
      <w:tr w:rsidR="00052997" w:rsidTr="00052997">
        <w:trPr>
          <w:trHeight w:val="437"/>
        </w:trPr>
        <w:tc>
          <w:tcPr>
            <w:tcW w:w="8181" w:type="dxa"/>
          </w:tcPr>
          <w:p w:rsidR="00052997" w:rsidRDefault="00052997" w:rsidP="00052997">
            <w:r>
              <w:t>Inspect &amp; Clean &amp; Tighten Electrical Connections as Needed</w:t>
            </w:r>
          </w:p>
        </w:tc>
        <w:tc>
          <w:tcPr>
            <w:tcW w:w="1406" w:type="dxa"/>
          </w:tcPr>
          <w:p w:rsidR="00052997" w:rsidRPr="003D3D7B" w:rsidRDefault="00052997" w:rsidP="00052997">
            <w:pPr>
              <w:jc w:val="center"/>
              <w:rPr>
                <w:b/>
              </w:rPr>
            </w:pPr>
            <w:r>
              <w:rPr>
                <w:b/>
              </w:rPr>
              <w:t>X</w:t>
            </w:r>
          </w:p>
        </w:tc>
        <w:tc>
          <w:tcPr>
            <w:tcW w:w="1319" w:type="dxa"/>
          </w:tcPr>
          <w:p w:rsidR="00052997" w:rsidRPr="00125D72" w:rsidRDefault="00052997" w:rsidP="00052997">
            <w:pPr>
              <w:jc w:val="center"/>
              <w:rPr>
                <w:b/>
              </w:rPr>
            </w:pPr>
            <w:r>
              <w:rPr>
                <w:b/>
              </w:rPr>
              <w:t>X</w:t>
            </w:r>
          </w:p>
        </w:tc>
      </w:tr>
      <w:tr w:rsidR="00052997" w:rsidTr="00052997">
        <w:trPr>
          <w:trHeight w:val="437"/>
        </w:trPr>
        <w:tc>
          <w:tcPr>
            <w:tcW w:w="8181" w:type="dxa"/>
          </w:tcPr>
          <w:p w:rsidR="00052997" w:rsidRDefault="00052997" w:rsidP="00052997">
            <w:r>
              <w:t>Lubricate Moving Parts As Needed</w:t>
            </w:r>
          </w:p>
        </w:tc>
        <w:tc>
          <w:tcPr>
            <w:tcW w:w="1406" w:type="dxa"/>
          </w:tcPr>
          <w:p w:rsidR="00052997" w:rsidRPr="003D3D7B" w:rsidRDefault="00052997" w:rsidP="00052997">
            <w:pPr>
              <w:jc w:val="center"/>
              <w:rPr>
                <w:b/>
              </w:rPr>
            </w:pPr>
            <w:r>
              <w:rPr>
                <w:b/>
              </w:rPr>
              <w:t>X</w:t>
            </w:r>
          </w:p>
        </w:tc>
        <w:tc>
          <w:tcPr>
            <w:tcW w:w="1319" w:type="dxa"/>
          </w:tcPr>
          <w:p w:rsidR="00052997" w:rsidRPr="00125D72" w:rsidRDefault="00052997" w:rsidP="00052997">
            <w:pPr>
              <w:jc w:val="center"/>
              <w:rPr>
                <w:b/>
              </w:rPr>
            </w:pPr>
            <w:r>
              <w:rPr>
                <w:b/>
              </w:rPr>
              <w:t>X</w:t>
            </w:r>
          </w:p>
        </w:tc>
      </w:tr>
      <w:tr w:rsidR="00052997" w:rsidTr="00052997">
        <w:trPr>
          <w:trHeight w:val="437"/>
        </w:trPr>
        <w:tc>
          <w:tcPr>
            <w:tcW w:w="8181" w:type="dxa"/>
          </w:tcPr>
          <w:p w:rsidR="00052997" w:rsidRDefault="00052997" w:rsidP="00052997">
            <w:r>
              <w:t>Inspect &amp; Record OHM Readings on Hot Surface Ignitor</w:t>
            </w:r>
          </w:p>
        </w:tc>
        <w:tc>
          <w:tcPr>
            <w:tcW w:w="1406" w:type="dxa"/>
          </w:tcPr>
          <w:p w:rsidR="00052997" w:rsidRPr="003D3D7B" w:rsidRDefault="00052997" w:rsidP="00052997">
            <w:pPr>
              <w:jc w:val="center"/>
              <w:rPr>
                <w:b/>
              </w:rPr>
            </w:pPr>
            <w:r>
              <w:rPr>
                <w:b/>
              </w:rPr>
              <w:t>X</w:t>
            </w:r>
          </w:p>
        </w:tc>
        <w:tc>
          <w:tcPr>
            <w:tcW w:w="1319" w:type="dxa"/>
          </w:tcPr>
          <w:p w:rsidR="00052997" w:rsidRPr="00125D72" w:rsidRDefault="00052997" w:rsidP="00052997">
            <w:pPr>
              <w:jc w:val="center"/>
              <w:rPr>
                <w:b/>
              </w:rPr>
            </w:pPr>
            <w:r>
              <w:rPr>
                <w:b/>
              </w:rPr>
              <w:t>X</w:t>
            </w:r>
          </w:p>
        </w:tc>
      </w:tr>
      <w:tr w:rsidR="00052997" w:rsidTr="00052997">
        <w:trPr>
          <w:trHeight w:val="437"/>
        </w:trPr>
        <w:tc>
          <w:tcPr>
            <w:tcW w:w="8181" w:type="dxa"/>
          </w:tcPr>
          <w:p w:rsidR="00052997" w:rsidRDefault="00052997" w:rsidP="00052997">
            <w:r>
              <w:t>Inspect &amp; Clean Condensate Drain &amp; Traps &amp; Test Condensate Pump</w:t>
            </w:r>
          </w:p>
        </w:tc>
        <w:tc>
          <w:tcPr>
            <w:tcW w:w="1406" w:type="dxa"/>
          </w:tcPr>
          <w:p w:rsidR="00052997" w:rsidRPr="003D3D7B" w:rsidRDefault="00052997" w:rsidP="00052997">
            <w:pPr>
              <w:jc w:val="center"/>
              <w:rPr>
                <w:b/>
              </w:rPr>
            </w:pPr>
            <w:r>
              <w:rPr>
                <w:b/>
              </w:rPr>
              <w:t>X</w:t>
            </w:r>
          </w:p>
        </w:tc>
        <w:tc>
          <w:tcPr>
            <w:tcW w:w="1319" w:type="dxa"/>
          </w:tcPr>
          <w:p w:rsidR="00052997" w:rsidRPr="00125D72" w:rsidRDefault="00052997" w:rsidP="00052997">
            <w:pPr>
              <w:jc w:val="center"/>
              <w:rPr>
                <w:b/>
              </w:rPr>
            </w:pPr>
            <w:r>
              <w:rPr>
                <w:b/>
              </w:rPr>
              <w:t>X</w:t>
            </w:r>
          </w:p>
        </w:tc>
      </w:tr>
      <w:tr w:rsidR="00052997" w:rsidTr="00052997">
        <w:trPr>
          <w:trHeight w:val="437"/>
        </w:trPr>
        <w:tc>
          <w:tcPr>
            <w:tcW w:w="8181" w:type="dxa"/>
          </w:tcPr>
          <w:p w:rsidR="00052997" w:rsidRDefault="00052997" w:rsidP="00052997">
            <w:r>
              <w:t xml:space="preserve">Inspect Accessible Ductwork For Moisture Accumulation or Biological Growth    </w:t>
            </w:r>
          </w:p>
        </w:tc>
        <w:tc>
          <w:tcPr>
            <w:tcW w:w="1406" w:type="dxa"/>
          </w:tcPr>
          <w:p w:rsidR="00052997" w:rsidRPr="003D3D7B" w:rsidRDefault="00052997" w:rsidP="00052997">
            <w:pPr>
              <w:jc w:val="center"/>
              <w:rPr>
                <w:b/>
              </w:rPr>
            </w:pPr>
            <w:r>
              <w:rPr>
                <w:b/>
              </w:rPr>
              <w:t>X</w:t>
            </w:r>
          </w:p>
        </w:tc>
        <w:tc>
          <w:tcPr>
            <w:tcW w:w="1319" w:type="dxa"/>
          </w:tcPr>
          <w:p w:rsidR="00052997" w:rsidRPr="00125D72" w:rsidRDefault="00052997" w:rsidP="00052997">
            <w:pPr>
              <w:jc w:val="center"/>
              <w:rPr>
                <w:b/>
              </w:rPr>
            </w:pPr>
            <w:r>
              <w:rPr>
                <w:b/>
              </w:rPr>
              <w:t>X</w:t>
            </w:r>
          </w:p>
        </w:tc>
      </w:tr>
      <w:tr w:rsidR="00052997" w:rsidTr="00052997">
        <w:trPr>
          <w:trHeight w:val="437"/>
        </w:trPr>
        <w:tc>
          <w:tcPr>
            <w:tcW w:w="8181" w:type="dxa"/>
          </w:tcPr>
          <w:p w:rsidR="00052997" w:rsidRDefault="00052997" w:rsidP="00052997">
            <w:r>
              <w:t>Inspect Electrical Disconnect Box</w:t>
            </w:r>
          </w:p>
        </w:tc>
        <w:tc>
          <w:tcPr>
            <w:tcW w:w="1406" w:type="dxa"/>
          </w:tcPr>
          <w:p w:rsidR="00052997" w:rsidRPr="003D3D7B" w:rsidRDefault="00052997" w:rsidP="00052997">
            <w:pPr>
              <w:jc w:val="center"/>
              <w:rPr>
                <w:b/>
              </w:rPr>
            </w:pPr>
            <w:r>
              <w:rPr>
                <w:b/>
              </w:rPr>
              <w:t>X</w:t>
            </w:r>
          </w:p>
        </w:tc>
        <w:tc>
          <w:tcPr>
            <w:tcW w:w="1319" w:type="dxa"/>
          </w:tcPr>
          <w:p w:rsidR="00052997" w:rsidRPr="00125D72" w:rsidRDefault="00052997" w:rsidP="00052997">
            <w:pPr>
              <w:jc w:val="center"/>
              <w:rPr>
                <w:b/>
              </w:rPr>
            </w:pPr>
            <w:r>
              <w:rPr>
                <w:b/>
              </w:rPr>
              <w:t>X</w:t>
            </w:r>
          </w:p>
        </w:tc>
      </w:tr>
      <w:tr w:rsidR="00052997" w:rsidTr="00052997">
        <w:trPr>
          <w:trHeight w:val="437"/>
        </w:trPr>
        <w:tc>
          <w:tcPr>
            <w:tcW w:w="8181" w:type="dxa"/>
          </w:tcPr>
          <w:p w:rsidR="00052997" w:rsidRDefault="00052997" w:rsidP="00052997">
            <w:r>
              <w:t>Measure &amp; Record Line Voltage &amp; Amp Draw Compare to nameplate As Available</w:t>
            </w:r>
          </w:p>
        </w:tc>
        <w:tc>
          <w:tcPr>
            <w:tcW w:w="1406" w:type="dxa"/>
          </w:tcPr>
          <w:p w:rsidR="00052997" w:rsidRPr="003D3D7B" w:rsidRDefault="00052997" w:rsidP="00052997">
            <w:pPr>
              <w:jc w:val="center"/>
              <w:rPr>
                <w:b/>
              </w:rPr>
            </w:pPr>
            <w:r>
              <w:rPr>
                <w:b/>
              </w:rPr>
              <w:t>X</w:t>
            </w:r>
          </w:p>
        </w:tc>
        <w:tc>
          <w:tcPr>
            <w:tcW w:w="1319" w:type="dxa"/>
          </w:tcPr>
          <w:p w:rsidR="00052997" w:rsidRPr="00125D72" w:rsidRDefault="00052997" w:rsidP="00052997">
            <w:pPr>
              <w:jc w:val="center"/>
              <w:rPr>
                <w:b/>
              </w:rPr>
            </w:pPr>
            <w:r>
              <w:rPr>
                <w:b/>
              </w:rPr>
              <w:t>X</w:t>
            </w:r>
          </w:p>
        </w:tc>
      </w:tr>
      <w:tr w:rsidR="00052997" w:rsidTr="00052997">
        <w:trPr>
          <w:trHeight w:val="437"/>
        </w:trPr>
        <w:tc>
          <w:tcPr>
            <w:tcW w:w="8181" w:type="dxa"/>
          </w:tcPr>
          <w:p w:rsidR="00052997" w:rsidRDefault="00052997" w:rsidP="00052997">
            <w:r>
              <w:t>Inspect &amp; Test Contactors &amp; Relays &amp; Capacitors</w:t>
            </w:r>
          </w:p>
        </w:tc>
        <w:tc>
          <w:tcPr>
            <w:tcW w:w="1406" w:type="dxa"/>
          </w:tcPr>
          <w:p w:rsidR="00052997" w:rsidRPr="003D3D7B" w:rsidRDefault="00052997" w:rsidP="00052997">
            <w:pPr>
              <w:jc w:val="center"/>
              <w:rPr>
                <w:b/>
              </w:rPr>
            </w:pPr>
            <w:r>
              <w:rPr>
                <w:b/>
              </w:rPr>
              <w:t>X</w:t>
            </w:r>
          </w:p>
        </w:tc>
        <w:tc>
          <w:tcPr>
            <w:tcW w:w="1319" w:type="dxa"/>
          </w:tcPr>
          <w:p w:rsidR="00052997" w:rsidRPr="00125D72" w:rsidRDefault="00052997" w:rsidP="00052997">
            <w:pPr>
              <w:jc w:val="center"/>
              <w:rPr>
                <w:b/>
              </w:rPr>
            </w:pPr>
            <w:r>
              <w:rPr>
                <w:b/>
              </w:rPr>
              <w:t>X</w:t>
            </w:r>
          </w:p>
        </w:tc>
      </w:tr>
      <w:tr w:rsidR="00052997" w:rsidTr="00052997">
        <w:trPr>
          <w:trHeight w:val="437"/>
        </w:trPr>
        <w:tc>
          <w:tcPr>
            <w:tcW w:w="8181" w:type="dxa"/>
          </w:tcPr>
          <w:p w:rsidR="00052997" w:rsidRDefault="00052997" w:rsidP="00052997">
            <w:r>
              <w:t>Verify Refrigerant Charge</w:t>
            </w:r>
          </w:p>
        </w:tc>
        <w:tc>
          <w:tcPr>
            <w:tcW w:w="1406" w:type="dxa"/>
          </w:tcPr>
          <w:p w:rsidR="00052997" w:rsidRPr="003D3D7B" w:rsidRDefault="00052997" w:rsidP="00052997">
            <w:pPr>
              <w:jc w:val="center"/>
              <w:rPr>
                <w:b/>
              </w:rPr>
            </w:pPr>
            <w:r>
              <w:rPr>
                <w:b/>
              </w:rPr>
              <w:t>X</w:t>
            </w:r>
          </w:p>
        </w:tc>
        <w:tc>
          <w:tcPr>
            <w:tcW w:w="1319" w:type="dxa"/>
          </w:tcPr>
          <w:p w:rsidR="00052997" w:rsidRPr="00125D72" w:rsidRDefault="00052997" w:rsidP="00052997">
            <w:pPr>
              <w:jc w:val="center"/>
              <w:rPr>
                <w:b/>
              </w:rPr>
            </w:pPr>
            <w:r>
              <w:rPr>
                <w:b/>
              </w:rPr>
              <w:t>X</w:t>
            </w:r>
          </w:p>
        </w:tc>
      </w:tr>
      <w:tr w:rsidR="00052997" w:rsidTr="00052997">
        <w:trPr>
          <w:trHeight w:val="437"/>
        </w:trPr>
        <w:tc>
          <w:tcPr>
            <w:tcW w:w="8181" w:type="dxa"/>
          </w:tcPr>
          <w:p w:rsidR="00052997" w:rsidRDefault="00052997" w:rsidP="00052997">
            <w:r>
              <w:t>Check and Clean Outdoor Coil</w:t>
            </w:r>
          </w:p>
        </w:tc>
        <w:tc>
          <w:tcPr>
            <w:tcW w:w="1406" w:type="dxa"/>
          </w:tcPr>
          <w:p w:rsidR="00052997" w:rsidRPr="003D3D7B" w:rsidRDefault="00052997" w:rsidP="00052997">
            <w:pPr>
              <w:jc w:val="center"/>
              <w:rPr>
                <w:b/>
              </w:rPr>
            </w:pPr>
            <w:r>
              <w:rPr>
                <w:b/>
              </w:rPr>
              <w:t>X</w:t>
            </w:r>
          </w:p>
        </w:tc>
        <w:tc>
          <w:tcPr>
            <w:tcW w:w="1319" w:type="dxa"/>
          </w:tcPr>
          <w:p w:rsidR="00052997" w:rsidRPr="00125D72" w:rsidRDefault="00052997" w:rsidP="00052997">
            <w:pPr>
              <w:jc w:val="center"/>
              <w:rPr>
                <w:b/>
              </w:rPr>
            </w:pPr>
            <w:r>
              <w:rPr>
                <w:b/>
              </w:rPr>
              <w:t>X</w:t>
            </w:r>
          </w:p>
        </w:tc>
      </w:tr>
    </w:tbl>
    <w:p w:rsidR="00BD300A" w:rsidRDefault="00BD300A" w:rsidP="00041D92">
      <w:pPr>
        <w:tabs>
          <w:tab w:val="left" w:pos="7872"/>
        </w:tabs>
      </w:pPr>
    </w:p>
    <w:p w:rsidR="00C22449" w:rsidRPr="00041D92" w:rsidRDefault="00052997" w:rsidP="00C22449">
      <w:pPr>
        <w:tabs>
          <w:tab w:val="left" w:pos="7872"/>
        </w:tabs>
        <w:jc w:val="center"/>
      </w:pPr>
      <w:r>
        <w:t>The tasks listed</w:t>
      </w:r>
      <w:r w:rsidR="00C22449">
        <w:t xml:space="preserve"> are representative of most systems, in some systems not all tasks that are listed will be applicable and some tasks that are not listed may be performed as part of our Preventive Maintenance Program. For a complete list of the tasks that are performed please see the completed work order. Please consult </w:t>
      </w:r>
      <w:r>
        <w:t>your</w:t>
      </w:r>
      <w:r w:rsidR="00C22449">
        <w:t xml:space="preserve"> technician for further details.</w:t>
      </w:r>
    </w:p>
    <w:sectPr w:rsidR="00C22449" w:rsidRPr="00041D92" w:rsidSect="00201D09">
      <w:headerReference w:type="default" r:id="rId7"/>
      <w:footerReference w:type="default" r:id="rId8"/>
      <w:pgSz w:w="12240" w:h="15840"/>
      <w:pgMar w:top="1440" w:right="1440" w:bottom="288" w:left="1440" w:header="28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314" w:rsidRDefault="00840314" w:rsidP="00BD300A">
      <w:pPr>
        <w:spacing w:after="0" w:line="240" w:lineRule="auto"/>
      </w:pPr>
      <w:r>
        <w:separator/>
      </w:r>
    </w:p>
  </w:endnote>
  <w:endnote w:type="continuationSeparator" w:id="0">
    <w:p w:rsidR="00840314" w:rsidRDefault="00840314" w:rsidP="00BD3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440" w:rsidRDefault="00C924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314" w:rsidRDefault="00840314" w:rsidP="00BD300A">
      <w:pPr>
        <w:spacing w:after="0" w:line="240" w:lineRule="auto"/>
      </w:pPr>
      <w:r>
        <w:separator/>
      </w:r>
    </w:p>
  </w:footnote>
  <w:footnote w:type="continuationSeparator" w:id="0">
    <w:p w:rsidR="00840314" w:rsidRDefault="00840314" w:rsidP="00BD30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00A" w:rsidRDefault="00B97D30">
    <w:pPr>
      <w:pStyle w:val="Header"/>
    </w:pPr>
    <w:r>
      <w:rPr>
        <w:noProof/>
      </w:rPr>
      <w:drawing>
        <wp:inline distT="0" distB="0" distL="0" distR="0" wp14:anchorId="2600FD3C" wp14:editId="0EFFAA03">
          <wp:extent cx="933450" cy="876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yantFADlogo.jpg"/>
                  <pic:cNvPicPr/>
                </pic:nvPicPr>
                <pic:blipFill>
                  <a:blip r:embed="rId1">
                    <a:extLst>
                      <a:ext uri="{28A0092B-C50C-407E-A947-70E740481C1C}">
                        <a14:useLocalDpi xmlns:a14="http://schemas.microsoft.com/office/drawing/2010/main" val="0"/>
                      </a:ext>
                    </a:extLst>
                  </a:blip>
                  <a:stretch>
                    <a:fillRect/>
                  </a:stretch>
                </pic:blipFill>
                <pic:spPr>
                  <a:xfrm>
                    <a:off x="0" y="0"/>
                    <a:ext cx="933450" cy="876300"/>
                  </a:xfrm>
                  <a:prstGeom prst="rect">
                    <a:avLst/>
                  </a:prstGeom>
                </pic:spPr>
              </pic:pic>
            </a:graphicData>
          </a:graphic>
        </wp:inline>
      </w:drawing>
    </w:r>
    <w:r w:rsidR="00BD300A">
      <w:t xml:space="preserve">       </w:t>
    </w:r>
    <w:r w:rsidR="00FD49F6">
      <w:rPr>
        <w:b/>
        <w:i/>
        <w:sz w:val="32"/>
        <w:szCs w:val="32"/>
      </w:rPr>
      <w:tab/>
      <w:t xml:space="preserve">                  </w:t>
    </w:r>
    <w:r>
      <w:rPr>
        <w:noProof/>
      </w:rPr>
      <w:drawing>
        <wp:inline distT="0" distB="0" distL="0" distR="0" wp14:anchorId="0E605706" wp14:editId="20F73508">
          <wp:extent cx="1819275" cy="84518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oungs Heating Cooling high.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25789" cy="894668"/>
                  </a:xfrm>
                  <a:prstGeom prst="rect">
                    <a:avLst/>
                  </a:prstGeom>
                </pic:spPr>
              </pic:pic>
            </a:graphicData>
          </a:graphic>
        </wp:inline>
      </w:drawing>
    </w:r>
    <w:r w:rsidR="00FD49F6">
      <w:rPr>
        <w:b/>
        <w:i/>
        <w:sz w:val="32"/>
        <w:szCs w:val="32"/>
      </w:rPr>
      <w:t xml:space="preserve">                      </w:t>
    </w:r>
    <w:r>
      <w:rPr>
        <w:noProof/>
      </w:rPr>
      <w:drawing>
        <wp:inline distT="0" distB="0" distL="0" distR="0" wp14:anchorId="5BAD39C6" wp14:editId="1F8E4EDA">
          <wp:extent cx="1019175" cy="818515"/>
          <wp:effectExtent l="0" t="0" r="952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ate.jpg"/>
                  <pic:cNvPicPr/>
                </pic:nvPicPr>
                <pic:blipFill>
                  <a:blip r:embed="rId3">
                    <a:extLst>
                      <a:ext uri="{28A0092B-C50C-407E-A947-70E740481C1C}">
                        <a14:useLocalDpi xmlns:a14="http://schemas.microsoft.com/office/drawing/2010/main" val="0"/>
                      </a:ext>
                    </a:extLst>
                  </a:blip>
                  <a:stretch>
                    <a:fillRect/>
                  </a:stretch>
                </pic:blipFill>
                <pic:spPr>
                  <a:xfrm>
                    <a:off x="0" y="0"/>
                    <a:ext cx="1029411" cy="826736"/>
                  </a:xfrm>
                  <a:prstGeom prst="rect">
                    <a:avLst/>
                  </a:prstGeom>
                </pic:spPr>
              </pic:pic>
            </a:graphicData>
          </a:graphic>
        </wp:inline>
      </w:drawing>
    </w:r>
    <w:r w:rsidR="00FD49F6">
      <w:rPr>
        <w:b/>
        <w:i/>
        <w:sz w:val="32"/>
        <w:szCs w:val="32"/>
      </w:rPr>
      <w:t xml:space="preserve">       </w:t>
    </w:r>
    <w:r w:rsidR="00FD49F6">
      <w:rPr>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00A"/>
    <w:rsid w:val="00041D92"/>
    <w:rsid w:val="00052997"/>
    <w:rsid w:val="000A591B"/>
    <w:rsid w:val="000C216A"/>
    <w:rsid w:val="00100468"/>
    <w:rsid w:val="00125D72"/>
    <w:rsid w:val="00194BD5"/>
    <w:rsid w:val="00201D09"/>
    <w:rsid w:val="002B3104"/>
    <w:rsid w:val="002F4ECE"/>
    <w:rsid w:val="003D3D7B"/>
    <w:rsid w:val="00401F07"/>
    <w:rsid w:val="00405470"/>
    <w:rsid w:val="004629A3"/>
    <w:rsid w:val="0053629B"/>
    <w:rsid w:val="0057066D"/>
    <w:rsid w:val="005A4635"/>
    <w:rsid w:val="005B307B"/>
    <w:rsid w:val="005E4817"/>
    <w:rsid w:val="005F5B8D"/>
    <w:rsid w:val="00601C14"/>
    <w:rsid w:val="006A3DD9"/>
    <w:rsid w:val="006B642E"/>
    <w:rsid w:val="00840314"/>
    <w:rsid w:val="008C6BA6"/>
    <w:rsid w:val="009D7C2C"/>
    <w:rsid w:val="00A20BAC"/>
    <w:rsid w:val="00A628B8"/>
    <w:rsid w:val="00AB4BE2"/>
    <w:rsid w:val="00B1728E"/>
    <w:rsid w:val="00B97D30"/>
    <w:rsid w:val="00BD300A"/>
    <w:rsid w:val="00C11471"/>
    <w:rsid w:val="00C22449"/>
    <w:rsid w:val="00C25A2A"/>
    <w:rsid w:val="00C706A6"/>
    <w:rsid w:val="00C92440"/>
    <w:rsid w:val="00D1040E"/>
    <w:rsid w:val="00E10FF3"/>
    <w:rsid w:val="00E34573"/>
    <w:rsid w:val="00E4772F"/>
    <w:rsid w:val="00F12DA5"/>
    <w:rsid w:val="00F41A0E"/>
    <w:rsid w:val="00FD49F6"/>
    <w:rsid w:val="00FD5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57E0BD-F67E-479B-99B5-67E499BB3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0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00A"/>
  </w:style>
  <w:style w:type="paragraph" w:styleId="Footer">
    <w:name w:val="footer"/>
    <w:basedOn w:val="Normal"/>
    <w:link w:val="FooterChar"/>
    <w:uiPriority w:val="99"/>
    <w:unhideWhenUsed/>
    <w:rsid w:val="00BD30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00A"/>
  </w:style>
  <w:style w:type="table" w:styleId="TableGrid">
    <w:name w:val="Table Grid"/>
    <w:basedOn w:val="TableNormal"/>
    <w:uiPriority w:val="39"/>
    <w:rsid w:val="00601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21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16A"/>
    <w:rPr>
      <w:rFonts w:ascii="Segoe UI" w:hAnsi="Segoe UI" w:cs="Segoe UI"/>
      <w:sz w:val="18"/>
      <w:szCs w:val="18"/>
    </w:rPr>
  </w:style>
  <w:style w:type="character" w:styleId="CommentReference">
    <w:name w:val="annotation reference"/>
    <w:basedOn w:val="DefaultParagraphFont"/>
    <w:uiPriority w:val="99"/>
    <w:semiHidden/>
    <w:unhideWhenUsed/>
    <w:rsid w:val="005A4635"/>
    <w:rPr>
      <w:sz w:val="16"/>
      <w:szCs w:val="16"/>
    </w:rPr>
  </w:style>
  <w:style w:type="paragraph" w:styleId="CommentText">
    <w:name w:val="annotation text"/>
    <w:basedOn w:val="Normal"/>
    <w:link w:val="CommentTextChar"/>
    <w:uiPriority w:val="99"/>
    <w:semiHidden/>
    <w:unhideWhenUsed/>
    <w:rsid w:val="005A4635"/>
    <w:pPr>
      <w:spacing w:line="240" w:lineRule="auto"/>
    </w:pPr>
    <w:rPr>
      <w:sz w:val="20"/>
      <w:szCs w:val="20"/>
    </w:rPr>
  </w:style>
  <w:style w:type="character" w:customStyle="1" w:styleId="CommentTextChar">
    <w:name w:val="Comment Text Char"/>
    <w:basedOn w:val="DefaultParagraphFont"/>
    <w:link w:val="CommentText"/>
    <w:uiPriority w:val="99"/>
    <w:semiHidden/>
    <w:rsid w:val="005A4635"/>
    <w:rPr>
      <w:sz w:val="20"/>
      <w:szCs w:val="20"/>
    </w:rPr>
  </w:style>
  <w:style w:type="paragraph" w:styleId="CommentSubject">
    <w:name w:val="annotation subject"/>
    <w:basedOn w:val="CommentText"/>
    <w:next w:val="CommentText"/>
    <w:link w:val="CommentSubjectChar"/>
    <w:uiPriority w:val="99"/>
    <w:semiHidden/>
    <w:unhideWhenUsed/>
    <w:rsid w:val="005A4635"/>
    <w:rPr>
      <w:b/>
      <w:bCs/>
    </w:rPr>
  </w:style>
  <w:style w:type="character" w:customStyle="1" w:styleId="CommentSubjectChar">
    <w:name w:val="Comment Subject Char"/>
    <w:basedOn w:val="CommentTextChar"/>
    <w:link w:val="CommentSubject"/>
    <w:uiPriority w:val="99"/>
    <w:semiHidden/>
    <w:rsid w:val="005A46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FC7DB-408B-4855-BE98-B198E30B0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YHC-01</dc:creator>
  <cp:keywords/>
  <dc:description/>
  <cp:lastModifiedBy>Erik</cp:lastModifiedBy>
  <cp:revision>13</cp:revision>
  <cp:lastPrinted>2020-03-26T18:31:00Z</cp:lastPrinted>
  <dcterms:created xsi:type="dcterms:W3CDTF">2016-12-20T18:35:00Z</dcterms:created>
  <dcterms:modified xsi:type="dcterms:W3CDTF">2020-06-23T17:28:00Z</dcterms:modified>
</cp:coreProperties>
</file>